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0FA31" w14:textId="77777777" w:rsidR="00171EA0" w:rsidRDefault="00171EA0">
      <w:pPr>
        <w:pStyle w:val="Title"/>
      </w:pPr>
    </w:p>
    <w:p w14:paraId="378F5090" w14:textId="651DE1EC" w:rsidR="00FD0764" w:rsidRDefault="006D1288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61E4A1C" wp14:editId="630DFB0C">
            <wp:simplePos x="0" y="0"/>
            <wp:positionH relativeFrom="page">
              <wp:posOffset>6304052</wp:posOffset>
            </wp:positionH>
            <wp:positionV relativeFrom="paragraph">
              <wp:posOffset>77750</wp:posOffset>
            </wp:positionV>
            <wp:extent cx="657798" cy="5803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98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EA0">
        <w:t>PSA Race to Rock Hall</w:t>
      </w:r>
    </w:p>
    <w:p w14:paraId="10127A1C" w14:textId="0F881DC9" w:rsidR="00FD0764" w:rsidRDefault="006D1288">
      <w:pPr>
        <w:ind w:left="100"/>
        <w:rPr>
          <w:rFonts w:ascii="Times New Roman"/>
          <w:sz w:val="28"/>
        </w:rPr>
      </w:pPr>
      <w:r>
        <w:rPr>
          <w:rFonts w:ascii="Times New Roman"/>
          <w:sz w:val="28"/>
        </w:rPr>
        <w:t>Notice</w:t>
      </w:r>
      <w:r>
        <w:rPr>
          <w:rFonts w:ascii="Times New Roman"/>
          <w:spacing w:val="-2"/>
          <w:sz w:val="28"/>
        </w:rPr>
        <w:t xml:space="preserve"> </w:t>
      </w:r>
      <w:r w:rsidR="0027642A"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Race</w:t>
      </w:r>
      <w:r w:rsidR="00EA4DA5">
        <w:rPr>
          <w:rFonts w:ascii="Times New Roman"/>
          <w:sz w:val="28"/>
        </w:rPr>
        <w:t xml:space="preserve"> </w:t>
      </w:r>
      <w:r w:rsidR="00EA4DA5" w:rsidRPr="00EA4DA5">
        <w:rPr>
          <w:rFonts w:ascii="Times New Roman"/>
          <w:color w:val="FF0000"/>
          <w:sz w:val="28"/>
        </w:rPr>
        <w:t>–</w:t>
      </w:r>
      <w:r w:rsidR="00EA4DA5" w:rsidRPr="00EA4DA5">
        <w:rPr>
          <w:rFonts w:ascii="Times New Roman"/>
          <w:color w:val="FF0000"/>
          <w:sz w:val="28"/>
        </w:rPr>
        <w:t xml:space="preserve"> including Amendment No. </w:t>
      </w:r>
      <w:r w:rsidR="009F774F">
        <w:rPr>
          <w:rFonts w:ascii="Times New Roman"/>
          <w:color w:val="FF0000"/>
          <w:sz w:val="28"/>
        </w:rPr>
        <w:t>2</w:t>
      </w:r>
    </w:p>
    <w:p w14:paraId="2FE336D3" w14:textId="77777777" w:rsidR="00FD0764" w:rsidRDefault="00FD0764">
      <w:pPr>
        <w:pStyle w:val="BodyText"/>
        <w:spacing w:before="10"/>
        <w:ind w:left="0"/>
        <w:rPr>
          <w:rFonts w:ascii="Times New Roman"/>
          <w:sz w:val="15"/>
        </w:rPr>
      </w:pPr>
    </w:p>
    <w:p w14:paraId="3ABB0E66" w14:textId="77777777" w:rsidR="00FD0764" w:rsidRDefault="006D1288">
      <w:pPr>
        <w:spacing w:before="93" w:line="229" w:lineRule="exact"/>
        <w:ind w:left="100"/>
        <w:rPr>
          <w:b/>
          <w:sz w:val="20"/>
        </w:rPr>
      </w:pPr>
      <w:r>
        <w:rPr>
          <w:b/>
          <w:sz w:val="20"/>
        </w:rPr>
        <w:t>POTAPSKUT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SAILING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ASSOCIATION</w:t>
      </w:r>
    </w:p>
    <w:p w14:paraId="35243F6A" w14:textId="1293CA63" w:rsidR="00FD0764" w:rsidRDefault="006D1288">
      <w:pPr>
        <w:tabs>
          <w:tab w:val="left" w:pos="7994"/>
        </w:tabs>
        <w:spacing w:line="229" w:lineRule="exact"/>
        <w:ind w:left="100"/>
        <w:rPr>
          <w:sz w:val="20"/>
        </w:rPr>
      </w:pPr>
      <w:r>
        <w:rPr>
          <w:sz w:val="20"/>
        </w:rPr>
        <w:t>Saturday</w:t>
      </w:r>
      <w:r>
        <w:rPr>
          <w:spacing w:val="-6"/>
          <w:sz w:val="20"/>
        </w:rPr>
        <w:t xml:space="preserve"> </w:t>
      </w:r>
      <w:r w:rsidR="00AB5EDF">
        <w:rPr>
          <w:sz w:val="20"/>
        </w:rPr>
        <w:t>01</w:t>
      </w:r>
      <w:r>
        <w:rPr>
          <w:sz w:val="20"/>
        </w:rPr>
        <w:t xml:space="preserve"> </w:t>
      </w:r>
      <w:r w:rsidR="00171EA0">
        <w:rPr>
          <w:sz w:val="20"/>
        </w:rPr>
        <w:t xml:space="preserve">October </w:t>
      </w:r>
      <w:r>
        <w:rPr>
          <w:sz w:val="20"/>
        </w:rPr>
        <w:t>20</w:t>
      </w:r>
      <w:r w:rsidR="003A61B9">
        <w:rPr>
          <w:sz w:val="20"/>
        </w:rPr>
        <w:t>2</w:t>
      </w:r>
      <w:r w:rsidR="00AB5EDF">
        <w:rPr>
          <w:sz w:val="20"/>
        </w:rPr>
        <w:t>2</w:t>
      </w:r>
      <w:r>
        <w:rPr>
          <w:sz w:val="20"/>
        </w:rPr>
        <w:tab/>
      </w:r>
      <w:r>
        <w:rPr>
          <w:b/>
          <w:sz w:val="20"/>
        </w:rPr>
        <w:t>Sanction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#: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20</w:t>
      </w:r>
      <w:r w:rsidR="00EA4DA5">
        <w:rPr>
          <w:sz w:val="20"/>
        </w:rPr>
        <w:t>6</w:t>
      </w:r>
    </w:p>
    <w:p w14:paraId="4AA18F9D" w14:textId="77777777" w:rsidR="00FD0764" w:rsidRDefault="00FD0764">
      <w:pPr>
        <w:pStyle w:val="BodyText"/>
        <w:ind w:left="0"/>
      </w:pPr>
    </w:p>
    <w:p w14:paraId="3F206D25" w14:textId="6AB30AB9" w:rsidR="008C7412" w:rsidRPr="004B545F" w:rsidRDefault="008C7412" w:rsidP="008C7412">
      <w:pPr>
        <w:tabs>
          <w:tab w:val="left" w:pos="1540"/>
          <w:tab w:val="left" w:pos="8093"/>
        </w:tabs>
        <w:spacing w:before="1"/>
        <w:ind w:left="10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Entry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Fee: </w:t>
      </w:r>
      <w:r w:rsidRPr="004B545F">
        <w:rPr>
          <w:bCs/>
          <w:sz w:val="20"/>
        </w:rPr>
        <w:t xml:space="preserve">CBYRA: </w:t>
      </w:r>
      <w:r w:rsidRPr="004B545F">
        <w:rPr>
          <w:sz w:val="20"/>
        </w:rPr>
        <w:t>$4</w:t>
      </w:r>
      <w:r w:rsidR="00E52119">
        <w:rPr>
          <w:sz w:val="20"/>
        </w:rPr>
        <w:t>5</w:t>
      </w:r>
    </w:p>
    <w:p w14:paraId="5A07FFA1" w14:textId="6CA0BBDA" w:rsidR="008C7412" w:rsidRPr="00084525" w:rsidRDefault="008C7412" w:rsidP="008C7412">
      <w:pPr>
        <w:spacing w:before="1"/>
        <w:ind w:left="6480" w:firstLine="720"/>
        <w:rPr>
          <w:iCs/>
          <w:sz w:val="20"/>
          <w:szCs w:val="20"/>
        </w:rPr>
      </w:pPr>
      <w:r w:rsidRPr="004B545F">
        <w:rPr>
          <w:i/>
          <w:sz w:val="16"/>
        </w:rPr>
        <w:t>.</w:t>
      </w:r>
      <w:r w:rsidRPr="004B545F">
        <w:rPr>
          <w:i/>
          <w:sz w:val="16"/>
        </w:rPr>
        <w:tab/>
      </w:r>
      <w:r w:rsidRPr="004B545F">
        <w:rPr>
          <w:iCs/>
          <w:sz w:val="16"/>
        </w:rPr>
        <w:tab/>
        <w:t xml:space="preserve">             </w:t>
      </w:r>
      <w:r w:rsidRPr="004B545F">
        <w:rPr>
          <w:iCs/>
          <w:sz w:val="20"/>
          <w:szCs w:val="20"/>
        </w:rPr>
        <w:t>Others: $</w:t>
      </w:r>
      <w:r w:rsidR="00E52119">
        <w:rPr>
          <w:iCs/>
          <w:sz w:val="20"/>
          <w:szCs w:val="20"/>
        </w:rPr>
        <w:t>50</w:t>
      </w:r>
    </w:p>
    <w:p w14:paraId="35962649" w14:textId="3A099BCE" w:rsidR="008C7412" w:rsidRDefault="00E52119">
      <w:pPr>
        <w:tabs>
          <w:tab w:val="left" w:pos="1540"/>
          <w:tab w:val="left" w:pos="8093"/>
        </w:tabs>
        <w:spacing w:before="1"/>
        <w:ind w:left="10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Late Fee: $25</w:t>
      </w:r>
    </w:p>
    <w:p w14:paraId="3306AAC3" w14:textId="7CF4A2D8" w:rsidR="008C7412" w:rsidRPr="00E52119" w:rsidRDefault="006D1288" w:rsidP="00E52119">
      <w:pPr>
        <w:tabs>
          <w:tab w:val="left" w:pos="1540"/>
          <w:tab w:val="left" w:pos="8093"/>
        </w:tabs>
        <w:spacing w:before="1"/>
        <w:ind w:left="100"/>
        <w:rPr>
          <w:spacing w:val="-4"/>
          <w:sz w:val="20"/>
        </w:rPr>
      </w:pPr>
      <w:r>
        <w:rPr>
          <w:b/>
          <w:sz w:val="20"/>
        </w:rPr>
        <w:t>Entr</w:t>
      </w:r>
      <w:r w:rsidR="008C7412">
        <w:rPr>
          <w:b/>
          <w:sz w:val="20"/>
        </w:rPr>
        <w:t>ies</w:t>
      </w:r>
      <w:r>
        <w:rPr>
          <w:b/>
          <w:sz w:val="20"/>
        </w:rPr>
        <w:t>:</w:t>
      </w:r>
      <w:r>
        <w:rPr>
          <w:b/>
          <w:sz w:val="20"/>
        </w:rPr>
        <w:tab/>
      </w:r>
      <w:r w:rsidR="008C7412" w:rsidRPr="008C7412">
        <w:rPr>
          <w:bCs/>
          <w:sz w:val="20"/>
        </w:rPr>
        <w:t>Participants</w:t>
      </w:r>
      <w:r w:rsidR="008C7412">
        <w:rPr>
          <w:b/>
          <w:sz w:val="20"/>
        </w:rPr>
        <w:t xml:space="preserve"> </w:t>
      </w:r>
      <w:r w:rsidR="008C7412" w:rsidRPr="008C7412">
        <w:rPr>
          <w:bCs/>
          <w:sz w:val="20"/>
        </w:rPr>
        <w:t>are required to register on Next Sailor by</w:t>
      </w:r>
      <w:r w:rsidR="008C7412">
        <w:rPr>
          <w:b/>
          <w:sz w:val="20"/>
        </w:rPr>
        <w:t xml:space="preserve"> </w:t>
      </w:r>
      <w:r w:rsidR="00E52119">
        <w:rPr>
          <w:sz w:val="20"/>
        </w:rPr>
        <w:t xml:space="preserve">1700 </w:t>
      </w:r>
      <w:proofErr w:type="spellStart"/>
      <w:r w:rsidR="00E52119">
        <w:rPr>
          <w:sz w:val="20"/>
        </w:rPr>
        <w:t>hrs</w:t>
      </w:r>
      <w:proofErr w:type="spellEnd"/>
      <w:r w:rsidR="008C7412">
        <w:rPr>
          <w:spacing w:val="-4"/>
          <w:sz w:val="20"/>
        </w:rPr>
        <w:t>,</w:t>
      </w:r>
      <w:r w:rsidR="00E52119">
        <w:rPr>
          <w:spacing w:val="-4"/>
          <w:sz w:val="20"/>
        </w:rPr>
        <w:t xml:space="preserve"> Wed.</w:t>
      </w:r>
      <w:r w:rsidR="008C7412">
        <w:rPr>
          <w:spacing w:val="-4"/>
          <w:sz w:val="20"/>
        </w:rPr>
        <w:t xml:space="preserve"> </w:t>
      </w:r>
      <w:r w:rsidR="00AB5EDF">
        <w:rPr>
          <w:sz w:val="20"/>
        </w:rPr>
        <w:t xml:space="preserve">September </w:t>
      </w:r>
      <w:r w:rsidR="00E52119">
        <w:rPr>
          <w:sz w:val="20"/>
        </w:rPr>
        <w:t>28</w:t>
      </w:r>
      <w:r w:rsidR="008C7412">
        <w:rPr>
          <w:sz w:val="20"/>
        </w:rPr>
        <w:t>, 202</w:t>
      </w:r>
      <w:r w:rsidR="00E52119">
        <w:rPr>
          <w:sz w:val="20"/>
        </w:rPr>
        <w:t>2</w:t>
      </w:r>
      <w:r w:rsidR="008C7412">
        <w:rPr>
          <w:sz w:val="20"/>
        </w:rPr>
        <w:t>.</w:t>
      </w:r>
    </w:p>
    <w:p w14:paraId="0546C5DF" w14:textId="77777777" w:rsidR="00CC0035" w:rsidRDefault="008C7412" w:rsidP="00CC0035">
      <w:pPr>
        <w:tabs>
          <w:tab w:val="left" w:pos="1540"/>
          <w:tab w:val="left" w:pos="8093"/>
        </w:tabs>
        <w:spacing w:before="1"/>
        <w:ind w:left="1440"/>
        <w:rPr>
          <w:rFonts w:eastAsia="Times New Roman"/>
          <w:color w:val="385BCB"/>
          <w:sz w:val="20"/>
          <w:szCs w:val="20"/>
        </w:rPr>
      </w:pPr>
      <w:r>
        <w:rPr>
          <w:b/>
          <w:sz w:val="20"/>
        </w:rPr>
        <w:tab/>
      </w:r>
      <w:r w:rsidRPr="008C7412">
        <w:rPr>
          <w:bCs/>
          <w:sz w:val="20"/>
        </w:rPr>
        <w:t>Next Sailor</w:t>
      </w:r>
      <w:r>
        <w:rPr>
          <w:b/>
          <w:sz w:val="20"/>
        </w:rPr>
        <w:t>:</w:t>
      </w:r>
      <w:r>
        <w:rPr>
          <w:sz w:val="20"/>
        </w:rPr>
        <w:t xml:space="preserve"> </w:t>
      </w:r>
      <w:r w:rsidR="00E52119" w:rsidRPr="00E52119">
        <w:rPr>
          <w:rFonts w:eastAsia="Times New Roman"/>
          <w:color w:val="385BCB"/>
          <w:sz w:val="20"/>
          <w:szCs w:val="20"/>
        </w:rPr>
        <w:fldChar w:fldCharType="begin"/>
      </w:r>
      <w:r w:rsidR="00E52119" w:rsidRPr="00E52119">
        <w:rPr>
          <w:rFonts w:eastAsia="Times New Roman"/>
          <w:color w:val="385BCB"/>
          <w:sz w:val="20"/>
          <w:szCs w:val="20"/>
        </w:rPr>
        <w:instrText xml:space="preserve"> HYPERLINK "https://www.nextsailor.com/app/page/regatta/215" \t "_blank" </w:instrText>
      </w:r>
      <w:r w:rsidR="00E52119" w:rsidRPr="00E52119">
        <w:rPr>
          <w:rFonts w:eastAsia="Times New Roman"/>
          <w:color w:val="385BCB"/>
          <w:sz w:val="20"/>
          <w:szCs w:val="20"/>
        </w:rPr>
        <w:fldChar w:fldCharType="separate"/>
      </w:r>
      <w:r w:rsidR="00E52119" w:rsidRPr="00E52119">
        <w:rPr>
          <w:rStyle w:val="Hyperlink"/>
          <w:rFonts w:eastAsia="Times New Roman"/>
          <w:bCs/>
          <w:iCs/>
          <w:color w:val="385BCB"/>
          <w:sz w:val="20"/>
          <w:szCs w:val="20"/>
        </w:rPr>
        <w:t>https://www.nextsailor.com/app/page/regatta/215</w:t>
      </w:r>
      <w:r w:rsidR="00E52119" w:rsidRPr="00E52119">
        <w:rPr>
          <w:rFonts w:eastAsia="Times New Roman"/>
          <w:color w:val="385BCB"/>
          <w:sz w:val="20"/>
          <w:szCs w:val="20"/>
        </w:rPr>
        <w:fldChar w:fldCharType="end"/>
      </w:r>
      <w:r w:rsidR="00CC0035">
        <w:rPr>
          <w:rFonts w:eastAsia="Times New Roman"/>
          <w:color w:val="385BCB"/>
          <w:sz w:val="20"/>
          <w:szCs w:val="20"/>
        </w:rPr>
        <w:t xml:space="preserve">  </w:t>
      </w:r>
    </w:p>
    <w:p w14:paraId="5D9415C2" w14:textId="0A99C3FE" w:rsidR="00FD0764" w:rsidRPr="00CC0035" w:rsidRDefault="00CC0035" w:rsidP="00CC0035">
      <w:pPr>
        <w:tabs>
          <w:tab w:val="left" w:pos="1540"/>
          <w:tab w:val="left" w:pos="8093"/>
        </w:tabs>
        <w:spacing w:before="1"/>
        <w:ind w:left="1440"/>
        <w:rPr>
          <w:rFonts w:eastAsia="Times New Roman"/>
          <w:sz w:val="20"/>
          <w:szCs w:val="20"/>
        </w:rPr>
      </w:pPr>
      <w:r>
        <w:rPr>
          <w:rFonts w:eastAsia="Times New Roman"/>
          <w:color w:val="385BCB"/>
          <w:sz w:val="20"/>
          <w:szCs w:val="20"/>
        </w:rPr>
        <w:tab/>
      </w:r>
      <w:r w:rsidRPr="00CC0035">
        <w:rPr>
          <w:rFonts w:eastAsia="Times New Roman"/>
          <w:sz w:val="20"/>
          <w:szCs w:val="20"/>
        </w:rPr>
        <w:t xml:space="preserve">Registrations after </w:t>
      </w:r>
      <w:r>
        <w:rPr>
          <w:rFonts w:eastAsia="Times New Roman"/>
          <w:sz w:val="20"/>
          <w:szCs w:val="20"/>
        </w:rPr>
        <w:t xml:space="preserve">1700 </w:t>
      </w:r>
      <w:proofErr w:type="spellStart"/>
      <w:r>
        <w:rPr>
          <w:rFonts w:eastAsia="Times New Roman"/>
          <w:sz w:val="20"/>
          <w:szCs w:val="20"/>
        </w:rPr>
        <w:t>hrs</w:t>
      </w:r>
      <w:proofErr w:type="spellEnd"/>
      <w:r>
        <w:rPr>
          <w:rFonts w:eastAsia="Times New Roman"/>
          <w:sz w:val="20"/>
          <w:szCs w:val="20"/>
        </w:rPr>
        <w:t xml:space="preserve"> on September 28 will be charged a $25 late fee.</w:t>
      </w:r>
      <w:r w:rsidR="006D1288" w:rsidRPr="00CC0035">
        <w:rPr>
          <w:sz w:val="20"/>
        </w:rPr>
        <w:tab/>
      </w:r>
    </w:p>
    <w:p w14:paraId="61D81B48" w14:textId="04FE3711" w:rsidR="00FD0764" w:rsidRPr="003F21DD" w:rsidRDefault="006D1288">
      <w:pPr>
        <w:pStyle w:val="BodyText"/>
        <w:tabs>
          <w:tab w:val="left" w:pos="1540"/>
        </w:tabs>
        <w:spacing w:before="122"/>
        <w:ind w:left="100"/>
      </w:pPr>
      <w:r w:rsidRPr="003F21DD">
        <w:rPr>
          <w:b/>
        </w:rPr>
        <w:t>Contact:</w:t>
      </w:r>
      <w:r w:rsidRPr="003F21DD">
        <w:rPr>
          <w:b/>
        </w:rPr>
        <w:tab/>
      </w:r>
      <w:r w:rsidR="00E52119">
        <w:rPr>
          <w:bCs/>
        </w:rPr>
        <w:t>Tim Ford</w:t>
      </w:r>
      <w:r w:rsidR="008C7412">
        <w:rPr>
          <w:b/>
        </w:rPr>
        <w:t xml:space="preserve">, </w:t>
      </w:r>
      <w:r w:rsidR="00E52119">
        <w:t>410</w:t>
      </w:r>
      <w:r w:rsidR="0027642A" w:rsidRPr="003F21DD">
        <w:t>-</w:t>
      </w:r>
      <w:r w:rsidR="00E52119">
        <w:t>375</w:t>
      </w:r>
      <w:r w:rsidR="0027642A" w:rsidRPr="003F21DD">
        <w:t>-</w:t>
      </w:r>
      <w:r w:rsidR="00E52119">
        <w:t>599</w:t>
      </w:r>
      <w:r w:rsidR="0027642A" w:rsidRPr="003F21DD">
        <w:t>4</w:t>
      </w:r>
      <w:r w:rsidRPr="003F21DD">
        <w:rPr>
          <w:spacing w:val="53"/>
        </w:rPr>
        <w:t xml:space="preserve"> </w:t>
      </w:r>
      <w:proofErr w:type="gramStart"/>
      <w:r w:rsidRPr="003F21DD">
        <w:t>email</w:t>
      </w:r>
      <w:proofErr w:type="gramEnd"/>
      <w:r w:rsidRPr="003F21DD">
        <w:t>:</w:t>
      </w:r>
      <w:r w:rsidR="00084525" w:rsidRPr="003F21DD">
        <w:rPr>
          <w:spacing w:val="-1"/>
        </w:rPr>
        <w:t xml:space="preserve"> </w:t>
      </w:r>
      <w:r w:rsidR="00E52119">
        <w:rPr>
          <w:spacing w:val="-1"/>
        </w:rPr>
        <w:t>timford@nbayracing</w:t>
      </w:r>
      <w:r w:rsidR="00084525" w:rsidRPr="003F21DD">
        <w:rPr>
          <w:spacing w:val="-1"/>
        </w:rPr>
        <w:t>.com</w:t>
      </w:r>
    </w:p>
    <w:p w14:paraId="45F880DF" w14:textId="77777777" w:rsidR="008C7412" w:rsidRDefault="008C7412" w:rsidP="008C7412">
      <w:pPr>
        <w:pStyle w:val="BodyText"/>
        <w:tabs>
          <w:tab w:val="left" w:pos="1540"/>
        </w:tabs>
        <w:ind w:right="1371" w:hanging="1540"/>
        <w:rPr>
          <w:b/>
          <w:bCs/>
        </w:rPr>
      </w:pPr>
    </w:p>
    <w:p w14:paraId="19989183" w14:textId="13E47D43" w:rsidR="002C7FEA" w:rsidRDefault="008C7412" w:rsidP="002C7FEA">
      <w:pPr>
        <w:pStyle w:val="BodyText"/>
        <w:tabs>
          <w:tab w:val="left" w:pos="1540"/>
        </w:tabs>
        <w:ind w:right="1371" w:hanging="1540"/>
        <w:rPr>
          <w:b/>
          <w:bCs/>
        </w:rPr>
      </w:pPr>
      <w:r>
        <w:rPr>
          <w:b/>
          <w:bCs/>
        </w:rPr>
        <w:t xml:space="preserve">  </w:t>
      </w:r>
      <w:r w:rsidRPr="009D6136">
        <w:rPr>
          <w:b/>
          <w:bCs/>
        </w:rPr>
        <w:t>Eligib</w:t>
      </w:r>
      <w:r w:rsidR="00EA4DA5">
        <w:rPr>
          <w:b/>
          <w:bCs/>
        </w:rPr>
        <w:t>ility:</w:t>
      </w:r>
      <w:r w:rsidR="002C7FEA">
        <w:rPr>
          <w:b/>
          <w:bCs/>
        </w:rPr>
        <w:tab/>
      </w:r>
      <w:r w:rsidR="002C7FEA" w:rsidRPr="00964F7F">
        <w:t>This regatta is open to all boats in the following</w:t>
      </w:r>
      <w:r w:rsidR="002C7FEA">
        <w:rPr>
          <w:b/>
          <w:bCs/>
        </w:rPr>
        <w:t>:</w:t>
      </w:r>
    </w:p>
    <w:p w14:paraId="0D1311CE" w14:textId="28A3177B" w:rsidR="002C7FEA" w:rsidRDefault="002C7FEA" w:rsidP="002C7FEA">
      <w:pPr>
        <w:pStyle w:val="BodyText"/>
        <w:tabs>
          <w:tab w:val="left" w:pos="1540"/>
        </w:tabs>
        <w:ind w:right="1371" w:hanging="1540"/>
      </w:pPr>
      <w:r>
        <w:rPr>
          <w:b/>
          <w:bCs/>
        </w:rPr>
        <w:tab/>
      </w:r>
      <w:r w:rsidRPr="00964F7F">
        <w:rPr>
          <w:b/>
          <w:bCs/>
        </w:rPr>
        <w:t>Handicap Division:</w:t>
      </w:r>
      <w:r>
        <w:rPr>
          <w:b/>
          <w:bCs/>
        </w:rPr>
        <w:t xml:space="preserve"> </w:t>
      </w:r>
      <w:r>
        <w:t xml:space="preserve">CHESSS, CRCA, </w:t>
      </w:r>
      <w:r w:rsidR="009F774F" w:rsidRPr="009F774F">
        <w:rPr>
          <w:color w:val="FF0000"/>
        </w:rPr>
        <w:t>Assigned Rating</w:t>
      </w:r>
      <w:r w:rsidR="009F774F">
        <w:t xml:space="preserve">, </w:t>
      </w:r>
      <w:r>
        <w:t>Multihull, ORC &amp; PHRF. Classes in each division will be based on participation. Participants competing in a handicap class shall have a valid 2022 handicap certificate.</w:t>
      </w:r>
      <w:r w:rsidR="00EA4DA5">
        <w:t xml:space="preserve"> </w:t>
      </w:r>
      <w:r w:rsidR="00EA4DA5" w:rsidRPr="00EA4DA5">
        <w:rPr>
          <w:color w:val="FF0000"/>
        </w:rPr>
        <w:t>An ORR-</w:t>
      </w:r>
      <w:proofErr w:type="spellStart"/>
      <w:r w:rsidR="00EA4DA5" w:rsidRPr="00EA4DA5">
        <w:rPr>
          <w:color w:val="FF0000"/>
        </w:rPr>
        <w:t>Ez</w:t>
      </w:r>
      <w:proofErr w:type="spellEnd"/>
      <w:r w:rsidR="00EA4DA5" w:rsidRPr="00EA4DA5">
        <w:rPr>
          <w:color w:val="FF0000"/>
        </w:rPr>
        <w:t xml:space="preserve"> Rating Certificate is encouraged, but not required for entry.  If you do not have one, ratings will be assigned prior to the race at no additional cost</w:t>
      </w:r>
      <w:r w:rsidR="009F774F">
        <w:rPr>
          <w:color w:val="FF0000"/>
        </w:rPr>
        <w:t xml:space="preserve"> (Assigned Rating Class)</w:t>
      </w:r>
      <w:r w:rsidR="00EA4DA5" w:rsidRPr="00EA4DA5">
        <w:rPr>
          <w:color w:val="FF0000"/>
        </w:rPr>
        <w:t>.</w:t>
      </w:r>
    </w:p>
    <w:p w14:paraId="2F9EBCB1" w14:textId="15F2ECBF" w:rsidR="002C7FEA" w:rsidRPr="009D6136" w:rsidRDefault="002C7FEA" w:rsidP="002C7FEA">
      <w:pPr>
        <w:pStyle w:val="BodyText"/>
        <w:tabs>
          <w:tab w:val="left" w:pos="1540"/>
        </w:tabs>
        <w:ind w:right="1371" w:hanging="1540"/>
      </w:pPr>
      <w:r>
        <w:rPr>
          <w:b/>
          <w:bCs/>
        </w:rPr>
        <w:tab/>
      </w:r>
      <w:proofErr w:type="gramStart"/>
      <w:r>
        <w:rPr>
          <w:b/>
          <w:bCs/>
        </w:rPr>
        <w:t>One design</w:t>
      </w:r>
      <w:proofErr w:type="gramEnd"/>
      <w:r>
        <w:rPr>
          <w:b/>
          <w:bCs/>
        </w:rPr>
        <w:t xml:space="preserve"> classes: </w:t>
      </w:r>
      <w:r>
        <w:t xml:space="preserve">Any CBYRA Sanctioned One-Design with at least 3 boats entered.                    </w:t>
      </w:r>
    </w:p>
    <w:p w14:paraId="1E070369" w14:textId="68D39F71" w:rsidR="008C7412" w:rsidRDefault="008C7412" w:rsidP="008C7412">
      <w:pPr>
        <w:pStyle w:val="BodyText"/>
        <w:tabs>
          <w:tab w:val="left" w:pos="1540"/>
        </w:tabs>
        <w:ind w:right="1371" w:hanging="1540"/>
        <w:rPr>
          <w:b/>
          <w:bCs/>
        </w:rPr>
      </w:pPr>
    </w:p>
    <w:p w14:paraId="4137B9D5" w14:textId="5BA5F51B" w:rsidR="003A61B9" w:rsidRDefault="003A61B9" w:rsidP="002C7FEA">
      <w:pPr>
        <w:pStyle w:val="BodyText"/>
        <w:tabs>
          <w:tab w:val="left" w:pos="1540"/>
        </w:tabs>
        <w:ind w:right="1371" w:hanging="1540"/>
      </w:pPr>
      <w:r>
        <w:rPr>
          <w:b/>
        </w:rPr>
        <w:t>Rendezvous:</w:t>
      </w:r>
      <w:r>
        <w:rPr>
          <w:b/>
        </w:rPr>
        <w:tab/>
      </w:r>
      <w:r>
        <w:rPr>
          <w:bCs/>
        </w:rPr>
        <w:t xml:space="preserve">At </w:t>
      </w:r>
      <w:r w:rsidR="00171EA0">
        <w:rPr>
          <w:bCs/>
        </w:rPr>
        <w:t>1040</w:t>
      </w:r>
      <w:r w:rsidR="00FE34C5">
        <w:rPr>
          <w:bCs/>
        </w:rPr>
        <w:t xml:space="preserve"> </w:t>
      </w:r>
      <w:proofErr w:type="spellStart"/>
      <w:r w:rsidR="00FE34C5">
        <w:rPr>
          <w:bCs/>
        </w:rPr>
        <w:t>hrs</w:t>
      </w:r>
      <w:proofErr w:type="spellEnd"/>
      <w:r w:rsidR="00171EA0">
        <w:rPr>
          <w:bCs/>
        </w:rPr>
        <w:t xml:space="preserve"> at </w:t>
      </w:r>
      <w:r>
        <w:t>Region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Chesapeake</w:t>
      </w:r>
      <w:r>
        <w:rPr>
          <w:spacing w:val="-2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Mark</w:t>
      </w:r>
      <w:r>
        <w:rPr>
          <w:spacing w:val="-52"/>
        </w:rPr>
        <w:t xml:space="preserve"> </w:t>
      </w:r>
      <w:r>
        <w:t>“T”</w:t>
      </w:r>
      <w:r>
        <w:rPr>
          <w:spacing w:val="-1"/>
        </w:rPr>
        <w:t xml:space="preserve"> </w:t>
      </w:r>
      <w:r>
        <w:t>Baltimore</w:t>
      </w:r>
      <w:r>
        <w:rPr>
          <w:spacing w:val="-1"/>
        </w:rPr>
        <w:t xml:space="preserve"> </w:t>
      </w:r>
      <w:r>
        <w:t>Light.</w:t>
      </w:r>
      <w:r w:rsidR="008C7412">
        <w:t xml:space="preserve"> There will be a mandatory check in.</w:t>
      </w:r>
      <w:r w:rsidR="00C85490">
        <w:t xml:space="preserve"> Boats are allowed to check in via VHF 72</w:t>
      </w:r>
    </w:p>
    <w:p w14:paraId="3E963F72" w14:textId="6262EF61" w:rsidR="008C7412" w:rsidRPr="008C7412" w:rsidRDefault="008C7412" w:rsidP="008C7412">
      <w:pPr>
        <w:tabs>
          <w:tab w:val="left" w:pos="1540"/>
        </w:tabs>
        <w:spacing w:before="121" w:after="8"/>
        <w:rPr>
          <w:sz w:val="20"/>
        </w:rPr>
      </w:pPr>
      <w:r>
        <w:rPr>
          <w:b/>
          <w:sz w:val="20"/>
        </w:rPr>
        <w:t xml:space="preserve"> Signals:</w:t>
      </w:r>
      <w:r>
        <w:rPr>
          <w:b/>
          <w:sz w:val="20"/>
        </w:rPr>
        <w:tab/>
      </w:r>
      <w:r>
        <w:rPr>
          <w:sz w:val="20"/>
        </w:rPr>
        <w:t>First signal at 1055 hrs. See event Sailing Instruction</w:t>
      </w:r>
      <w:r w:rsidR="00F63E7F">
        <w:rPr>
          <w:sz w:val="20"/>
        </w:rPr>
        <w:t>s</w:t>
      </w:r>
      <w:r>
        <w:rPr>
          <w:sz w:val="20"/>
        </w:rPr>
        <w:t xml:space="preserve"> for further details.</w:t>
      </w:r>
    </w:p>
    <w:p w14:paraId="3A9B7D43" w14:textId="2ED61779" w:rsidR="00FD0764" w:rsidRDefault="000123C9" w:rsidP="000123C9">
      <w:pPr>
        <w:pStyle w:val="BodyText"/>
        <w:tabs>
          <w:tab w:val="left" w:pos="1540"/>
        </w:tabs>
        <w:spacing w:before="120"/>
        <w:ind w:left="720" w:right="1277" w:hanging="720"/>
      </w:pPr>
      <w:r>
        <w:rPr>
          <w:b/>
        </w:rPr>
        <w:t xml:space="preserve"> </w:t>
      </w:r>
      <w:r w:rsidR="006D1288">
        <w:rPr>
          <w:b/>
        </w:rPr>
        <w:t>Radio:</w:t>
      </w:r>
      <w:r w:rsidR="006D1288">
        <w:rPr>
          <w:b/>
        </w:rPr>
        <w:tab/>
      </w:r>
      <w:r>
        <w:rPr>
          <w:b/>
        </w:rPr>
        <w:tab/>
      </w:r>
      <w:r w:rsidR="006D1288">
        <w:t>Boats</w:t>
      </w:r>
      <w:r w:rsidR="006D1288">
        <w:rPr>
          <w:spacing w:val="-3"/>
        </w:rPr>
        <w:t xml:space="preserve"> </w:t>
      </w:r>
      <w:r w:rsidR="006D1288">
        <w:t>should</w:t>
      </w:r>
      <w:r w:rsidR="006D1288">
        <w:rPr>
          <w:spacing w:val="-3"/>
        </w:rPr>
        <w:t xml:space="preserve"> </w:t>
      </w:r>
      <w:r w:rsidR="006D1288">
        <w:t>monitor VHF 72</w:t>
      </w:r>
      <w:r w:rsidR="006D1288">
        <w:rPr>
          <w:spacing w:val="-3"/>
        </w:rPr>
        <w:t xml:space="preserve"> </w:t>
      </w:r>
      <w:r w:rsidR="006D1288">
        <w:t>for</w:t>
      </w:r>
      <w:r w:rsidR="006D1288">
        <w:rPr>
          <w:spacing w:val="-3"/>
        </w:rPr>
        <w:t xml:space="preserve"> </w:t>
      </w:r>
      <w:r w:rsidR="006D1288">
        <w:t>courtesy</w:t>
      </w:r>
      <w:r w:rsidR="006D1288">
        <w:rPr>
          <w:spacing w:val="-6"/>
        </w:rPr>
        <w:t xml:space="preserve"> </w:t>
      </w:r>
      <w:r w:rsidR="006D1288">
        <w:t>communications</w:t>
      </w:r>
      <w:r w:rsidR="006D1288">
        <w:rPr>
          <w:spacing w:val="-2"/>
        </w:rPr>
        <w:t xml:space="preserve"> </w:t>
      </w:r>
      <w:r w:rsidR="006D1288">
        <w:t>from</w:t>
      </w:r>
      <w:r w:rsidR="006D1288">
        <w:rPr>
          <w:spacing w:val="1"/>
        </w:rPr>
        <w:t xml:space="preserve"> </w:t>
      </w:r>
      <w:r w:rsidR="006D1288">
        <w:t>the</w:t>
      </w:r>
      <w:r w:rsidR="006D1288">
        <w:rPr>
          <w:spacing w:val="-3"/>
        </w:rPr>
        <w:t xml:space="preserve"> </w:t>
      </w:r>
      <w:r w:rsidR="006D1288">
        <w:t>Race</w:t>
      </w:r>
      <w:r w:rsidR="006D1288">
        <w:rPr>
          <w:spacing w:val="-3"/>
        </w:rPr>
        <w:t xml:space="preserve"> </w:t>
      </w:r>
      <w:r w:rsidR="006D1288">
        <w:t>Committee</w:t>
      </w:r>
      <w:r w:rsidR="0027642A">
        <w:rPr>
          <w:spacing w:val="-53"/>
        </w:rPr>
        <w:t>. .</w:t>
      </w:r>
      <w:r>
        <w:rPr>
          <w:spacing w:val="-53"/>
        </w:rPr>
        <w:tab/>
      </w:r>
      <w:r w:rsidR="0027642A">
        <w:t>S</w:t>
      </w:r>
      <w:r w:rsidR="006D1288">
        <w:t>ome</w:t>
      </w:r>
      <w:r w:rsidR="006D1288">
        <w:rPr>
          <w:spacing w:val="-2"/>
        </w:rPr>
        <w:t xml:space="preserve"> </w:t>
      </w:r>
      <w:r w:rsidR="0027642A">
        <w:t>class starts</w:t>
      </w:r>
      <w:r w:rsidR="006D1288">
        <w:t xml:space="preserve"> may</w:t>
      </w:r>
      <w:r w:rsidR="006D1288">
        <w:rPr>
          <w:spacing w:val="-7"/>
        </w:rPr>
        <w:t xml:space="preserve"> </w:t>
      </w:r>
      <w:r w:rsidR="006D1288">
        <w:t>be</w:t>
      </w:r>
      <w:r w:rsidR="006D1288">
        <w:rPr>
          <w:spacing w:val="-1"/>
        </w:rPr>
        <w:t xml:space="preserve"> </w:t>
      </w:r>
      <w:r w:rsidR="006D1288">
        <w:t>combined</w:t>
      </w:r>
      <w:r w:rsidR="006D1288">
        <w:rPr>
          <w:spacing w:val="-1"/>
        </w:rPr>
        <w:t xml:space="preserve"> </w:t>
      </w:r>
      <w:r w:rsidR="006D1288">
        <w:t>based on number of entries.</w:t>
      </w:r>
    </w:p>
    <w:p w14:paraId="7A214096" w14:textId="73E05412" w:rsidR="00FD0764" w:rsidRDefault="006D1288">
      <w:pPr>
        <w:pStyle w:val="BodyText"/>
        <w:tabs>
          <w:tab w:val="left" w:pos="1540"/>
        </w:tabs>
        <w:spacing w:before="118"/>
        <w:ind w:right="1371" w:hanging="1440"/>
      </w:pPr>
      <w:r>
        <w:rPr>
          <w:b/>
        </w:rPr>
        <w:t>Rules:</w:t>
      </w:r>
      <w:r>
        <w:rPr>
          <w:b/>
        </w:rPr>
        <w:tab/>
      </w:r>
      <w:r w:rsidR="000123C9">
        <w:t>The</w:t>
      </w:r>
      <w:r w:rsidR="000123C9">
        <w:rPr>
          <w:spacing w:val="-3"/>
        </w:rPr>
        <w:t xml:space="preserve"> </w:t>
      </w:r>
      <w:r w:rsidR="000123C9">
        <w:t>race</w:t>
      </w:r>
      <w:r w:rsidR="000123C9">
        <w:rPr>
          <w:spacing w:val="-1"/>
        </w:rPr>
        <w:t xml:space="preserve"> </w:t>
      </w:r>
      <w:r w:rsidR="000123C9">
        <w:t>shall be governed</w:t>
      </w:r>
      <w:r w:rsidR="000123C9">
        <w:rPr>
          <w:spacing w:val="-1"/>
        </w:rPr>
        <w:t xml:space="preserve"> </w:t>
      </w:r>
      <w:r w:rsidR="000123C9">
        <w:t>by</w:t>
      </w:r>
      <w:r w:rsidR="000123C9">
        <w:rPr>
          <w:spacing w:val="-5"/>
        </w:rPr>
        <w:t xml:space="preserve"> </w:t>
      </w:r>
      <w:r w:rsidR="000123C9">
        <w:t>the</w:t>
      </w:r>
      <w:r w:rsidR="000123C9">
        <w:rPr>
          <w:spacing w:val="-2"/>
        </w:rPr>
        <w:t xml:space="preserve"> </w:t>
      </w:r>
      <w:r w:rsidR="000123C9">
        <w:t>rules</w:t>
      </w:r>
      <w:r w:rsidR="000123C9">
        <w:rPr>
          <w:spacing w:val="-1"/>
        </w:rPr>
        <w:t xml:space="preserve"> </w:t>
      </w:r>
      <w:r w:rsidR="000123C9">
        <w:t>as</w:t>
      </w:r>
      <w:r w:rsidR="000123C9">
        <w:rPr>
          <w:spacing w:val="1"/>
        </w:rPr>
        <w:t xml:space="preserve"> </w:t>
      </w:r>
      <w:r w:rsidR="000123C9">
        <w:t>defined</w:t>
      </w:r>
      <w:r w:rsidR="000123C9">
        <w:rPr>
          <w:spacing w:val="-2"/>
        </w:rPr>
        <w:t xml:space="preserve"> </w:t>
      </w:r>
      <w:r w:rsidR="000123C9">
        <w:t>in</w:t>
      </w:r>
      <w:r w:rsidR="000123C9">
        <w:rPr>
          <w:spacing w:val="-3"/>
        </w:rPr>
        <w:t xml:space="preserve"> </w:t>
      </w:r>
      <w:r w:rsidR="000123C9">
        <w:t>the</w:t>
      </w:r>
      <w:r w:rsidR="000123C9">
        <w:rPr>
          <w:spacing w:val="-2"/>
        </w:rPr>
        <w:t xml:space="preserve"> </w:t>
      </w:r>
      <w:r w:rsidR="000123C9">
        <w:t>Racing Rules</w:t>
      </w:r>
      <w:r w:rsidR="000123C9">
        <w:rPr>
          <w:spacing w:val="-1"/>
        </w:rPr>
        <w:t xml:space="preserve"> </w:t>
      </w:r>
      <w:r w:rsidR="000123C9">
        <w:t>of Sailing</w:t>
      </w:r>
      <w:r w:rsidR="000123C9">
        <w:rPr>
          <w:spacing w:val="1"/>
        </w:rPr>
        <w:t xml:space="preserve"> </w:t>
      </w:r>
      <w:r w:rsidR="000123C9">
        <w:t>for</w:t>
      </w:r>
      <w:r w:rsidR="000123C9">
        <w:rPr>
          <w:spacing w:val="-52"/>
        </w:rPr>
        <w:t xml:space="preserve"> </w:t>
      </w:r>
      <w:r w:rsidR="000123C9">
        <w:t xml:space="preserve">2021–2024. </w:t>
      </w:r>
      <w:r w:rsidR="000123C9" w:rsidRPr="00B409E4">
        <w:rPr>
          <w:color w:val="FF0000"/>
        </w:rPr>
        <w:t xml:space="preserve">The Event Sailing Instructions will be emailed to each participant no later than </w:t>
      </w:r>
      <w:r w:rsidR="00B409E4">
        <w:rPr>
          <w:color w:val="FF0000"/>
        </w:rPr>
        <w:t>120</w:t>
      </w:r>
      <w:r w:rsidR="00CC0035" w:rsidRPr="00B409E4">
        <w:rPr>
          <w:color w:val="FF0000"/>
        </w:rPr>
        <w:t xml:space="preserve">0 </w:t>
      </w:r>
      <w:proofErr w:type="spellStart"/>
      <w:r w:rsidR="00CC0035" w:rsidRPr="00B409E4">
        <w:rPr>
          <w:color w:val="FF0000"/>
        </w:rPr>
        <w:t>hrs</w:t>
      </w:r>
      <w:proofErr w:type="spellEnd"/>
      <w:r w:rsidR="00CC0035" w:rsidRPr="00B409E4">
        <w:rPr>
          <w:color w:val="FF0000"/>
        </w:rPr>
        <w:t xml:space="preserve"> </w:t>
      </w:r>
      <w:r w:rsidR="00B409E4">
        <w:rPr>
          <w:color w:val="FF0000"/>
        </w:rPr>
        <w:t>Fri</w:t>
      </w:r>
      <w:r w:rsidR="000123C9" w:rsidRPr="00B409E4">
        <w:rPr>
          <w:color w:val="FF0000"/>
        </w:rPr>
        <w:t xml:space="preserve">day, </w:t>
      </w:r>
      <w:r w:rsidR="00F63E7F" w:rsidRPr="00B409E4">
        <w:rPr>
          <w:color w:val="FF0000"/>
        </w:rPr>
        <w:t xml:space="preserve">Sept </w:t>
      </w:r>
      <w:r w:rsidR="00B409E4">
        <w:rPr>
          <w:color w:val="FF0000"/>
        </w:rPr>
        <w:t>30</w:t>
      </w:r>
      <w:r w:rsidR="00F63E7F" w:rsidRPr="00B409E4">
        <w:rPr>
          <w:color w:val="FF0000"/>
        </w:rPr>
        <w:t>,</w:t>
      </w:r>
      <w:r w:rsidR="000123C9">
        <w:t xml:space="preserve"> 202</w:t>
      </w:r>
      <w:r w:rsidR="00FE34C5">
        <w:t>2</w:t>
      </w:r>
      <w:r w:rsidR="000123C9">
        <w:t xml:space="preserve"> and posted on the Official Notice Board, located electronically at </w:t>
      </w:r>
      <w:r w:rsidR="00FE34C5" w:rsidRPr="00FE34C5">
        <w:rPr>
          <w:rFonts w:eastAsia="Times New Roman"/>
          <w:color w:val="385BCB"/>
        </w:rPr>
        <w:fldChar w:fldCharType="begin"/>
      </w:r>
      <w:r w:rsidR="00FE34C5" w:rsidRPr="00FE34C5">
        <w:rPr>
          <w:rFonts w:eastAsia="Times New Roman"/>
          <w:color w:val="385BCB"/>
        </w:rPr>
        <w:instrText xml:space="preserve"> HYPERLINK "https://www.nextsailor.com/app/page/regatta/215" \t "_blank" </w:instrText>
      </w:r>
      <w:r w:rsidR="00FE34C5" w:rsidRPr="00FE34C5">
        <w:rPr>
          <w:rFonts w:eastAsia="Times New Roman"/>
          <w:color w:val="385BCB"/>
        </w:rPr>
        <w:fldChar w:fldCharType="separate"/>
      </w:r>
      <w:r w:rsidR="00FE34C5" w:rsidRPr="00FE34C5">
        <w:rPr>
          <w:rStyle w:val="Hyperlink"/>
          <w:rFonts w:eastAsia="Times New Roman"/>
          <w:bCs/>
          <w:iCs/>
          <w:color w:val="385BCB"/>
        </w:rPr>
        <w:t>https://www.nextsailor.com/app/page/regatta/215</w:t>
      </w:r>
      <w:r w:rsidR="00FE34C5" w:rsidRPr="00FE34C5">
        <w:rPr>
          <w:rFonts w:eastAsia="Times New Roman"/>
          <w:color w:val="385BCB"/>
        </w:rPr>
        <w:fldChar w:fldCharType="end"/>
      </w:r>
    </w:p>
    <w:p w14:paraId="16D6AAE5" w14:textId="7EF4AF20" w:rsidR="004B545F" w:rsidRDefault="004B545F" w:rsidP="00F63E7F">
      <w:pPr>
        <w:pStyle w:val="BodyText"/>
        <w:tabs>
          <w:tab w:val="left" w:pos="1540"/>
        </w:tabs>
        <w:spacing w:before="118"/>
        <w:ind w:right="1371" w:hanging="1440"/>
      </w:pPr>
      <w:r>
        <w:rPr>
          <w:b/>
        </w:rPr>
        <w:t>Safety:</w:t>
      </w:r>
      <w:r>
        <w:tab/>
      </w:r>
      <w:r w:rsidR="000123C9">
        <w:t xml:space="preserve">All entries shall adhere to </w:t>
      </w:r>
      <w:r w:rsidR="000123C9">
        <w:rPr>
          <w:b/>
          <w:bCs/>
        </w:rPr>
        <w:t xml:space="preserve">US Sailing Equipment Requirements (SER), </w:t>
      </w:r>
      <w:r w:rsidR="000123C9">
        <w:t xml:space="preserve">Revision 2021.0 for Nearshore. A copy of Nearshore requirements is available at </w:t>
      </w:r>
      <w:hyperlink r:id="rId7" w:history="1">
        <w:r w:rsidR="000123C9" w:rsidRPr="003D1F90">
          <w:rPr>
            <w:rStyle w:val="Hyperlink"/>
          </w:rPr>
          <w:t>http://eastportyc.org/racing</w:t>
        </w:r>
      </w:hyperlink>
      <w:r w:rsidR="000123C9">
        <w:t>, located under “Racing Resources.” A yacht abandoning the race shall report</w:t>
      </w:r>
      <w:r w:rsidR="000123C9">
        <w:rPr>
          <w:spacing w:val="1"/>
        </w:rPr>
        <w:t xml:space="preserve"> </w:t>
      </w:r>
      <w:r w:rsidR="000123C9">
        <w:t>to</w:t>
      </w:r>
      <w:r w:rsidR="000123C9">
        <w:rPr>
          <w:spacing w:val="-2"/>
        </w:rPr>
        <w:t xml:space="preserve"> </w:t>
      </w:r>
      <w:r w:rsidR="000123C9">
        <w:t>the</w:t>
      </w:r>
      <w:r w:rsidR="000123C9">
        <w:rPr>
          <w:spacing w:val="-1"/>
        </w:rPr>
        <w:t xml:space="preserve"> </w:t>
      </w:r>
      <w:r w:rsidR="000123C9">
        <w:t>Race</w:t>
      </w:r>
      <w:r w:rsidR="000123C9">
        <w:rPr>
          <w:spacing w:val="-2"/>
        </w:rPr>
        <w:t xml:space="preserve"> </w:t>
      </w:r>
      <w:r w:rsidR="000123C9">
        <w:t>Committee</w:t>
      </w:r>
      <w:r w:rsidR="000123C9">
        <w:rPr>
          <w:spacing w:val="-2"/>
        </w:rPr>
        <w:t xml:space="preserve"> </w:t>
      </w:r>
      <w:r w:rsidR="000123C9">
        <w:t>via VHF</w:t>
      </w:r>
      <w:r w:rsidR="000123C9">
        <w:rPr>
          <w:spacing w:val="-1"/>
        </w:rPr>
        <w:t xml:space="preserve"> </w:t>
      </w:r>
      <w:r w:rsidR="000123C9">
        <w:t>Channel</w:t>
      </w:r>
      <w:r w:rsidR="000123C9">
        <w:rPr>
          <w:spacing w:val="-2"/>
        </w:rPr>
        <w:t xml:space="preserve"> </w:t>
      </w:r>
      <w:r w:rsidR="000123C9">
        <w:t>72.</w:t>
      </w:r>
      <w:r>
        <w:rPr>
          <w:b/>
          <w:bCs/>
        </w:rPr>
        <w:t xml:space="preserve">  </w:t>
      </w:r>
    </w:p>
    <w:p w14:paraId="6D119E82" w14:textId="448AB94F" w:rsidR="00FD0764" w:rsidRDefault="00F63E7F">
      <w:pPr>
        <w:pStyle w:val="BodyText"/>
        <w:tabs>
          <w:tab w:val="left" w:pos="1540"/>
        </w:tabs>
        <w:spacing w:before="120"/>
        <w:ind w:right="989" w:hanging="1440"/>
      </w:pPr>
      <w:r>
        <w:rPr>
          <w:b/>
        </w:rPr>
        <w:t>S</w:t>
      </w:r>
      <w:r w:rsidR="006D1288">
        <w:rPr>
          <w:b/>
        </w:rPr>
        <w:t>tart:</w:t>
      </w:r>
      <w:r w:rsidR="006D1288">
        <w:rPr>
          <w:b/>
        </w:rPr>
        <w:tab/>
      </w:r>
      <w:r w:rsidR="006D1288">
        <w:t>Between</w:t>
      </w:r>
      <w:r w:rsidR="006D1288">
        <w:rPr>
          <w:spacing w:val="1"/>
        </w:rPr>
        <w:t xml:space="preserve"> </w:t>
      </w:r>
      <w:r w:rsidR="00C85490">
        <w:t>orange</w:t>
      </w:r>
      <w:r w:rsidR="006D1288">
        <w:rPr>
          <w:spacing w:val="-5"/>
        </w:rPr>
        <w:t xml:space="preserve"> </w:t>
      </w:r>
      <w:r w:rsidR="006D1288">
        <w:t>flag</w:t>
      </w:r>
      <w:r w:rsidR="006D1288">
        <w:rPr>
          <w:spacing w:val="-2"/>
        </w:rPr>
        <w:t xml:space="preserve"> </w:t>
      </w:r>
      <w:r w:rsidR="006D1288">
        <w:t>on</w:t>
      </w:r>
      <w:r w:rsidR="006D1288">
        <w:rPr>
          <w:spacing w:val="-1"/>
        </w:rPr>
        <w:t xml:space="preserve"> </w:t>
      </w:r>
      <w:r w:rsidR="006D1288">
        <w:t>Race</w:t>
      </w:r>
      <w:r w:rsidR="006D1288">
        <w:rPr>
          <w:spacing w:val="-3"/>
        </w:rPr>
        <w:t xml:space="preserve"> </w:t>
      </w:r>
      <w:r w:rsidR="006D1288">
        <w:t>Committee</w:t>
      </w:r>
      <w:r w:rsidR="006D1288">
        <w:rPr>
          <w:spacing w:val="-2"/>
        </w:rPr>
        <w:t xml:space="preserve"> </w:t>
      </w:r>
      <w:r w:rsidR="006D1288">
        <w:t>boat</w:t>
      </w:r>
      <w:r w:rsidR="006D1288">
        <w:rPr>
          <w:spacing w:val="-1"/>
        </w:rPr>
        <w:t xml:space="preserve"> </w:t>
      </w:r>
      <w:r w:rsidR="006D1288">
        <w:t>and</w:t>
      </w:r>
      <w:r w:rsidR="006D1288">
        <w:rPr>
          <w:spacing w:val="-3"/>
        </w:rPr>
        <w:t xml:space="preserve"> </w:t>
      </w:r>
      <w:r w:rsidR="006D1288">
        <w:t>Region</w:t>
      </w:r>
      <w:r w:rsidR="006D1288">
        <w:rPr>
          <w:spacing w:val="-2"/>
        </w:rPr>
        <w:t xml:space="preserve"> </w:t>
      </w:r>
      <w:r w:rsidR="006D1288">
        <w:t>2</w:t>
      </w:r>
      <w:r w:rsidR="006D1288">
        <w:rPr>
          <w:spacing w:val="-3"/>
        </w:rPr>
        <w:t xml:space="preserve"> </w:t>
      </w:r>
      <w:r w:rsidR="006D1288">
        <w:t>Chesapeake</w:t>
      </w:r>
      <w:r w:rsidR="006D1288">
        <w:rPr>
          <w:spacing w:val="-2"/>
        </w:rPr>
        <w:t xml:space="preserve"> </w:t>
      </w:r>
      <w:r w:rsidR="006D1288">
        <w:t>Bay</w:t>
      </w:r>
      <w:r w:rsidR="006D1288">
        <w:rPr>
          <w:spacing w:val="-4"/>
        </w:rPr>
        <w:t xml:space="preserve"> </w:t>
      </w:r>
      <w:r w:rsidR="006D1288">
        <w:t>Area</w:t>
      </w:r>
      <w:r w:rsidR="006D1288">
        <w:rPr>
          <w:spacing w:val="-3"/>
        </w:rPr>
        <w:t xml:space="preserve"> </w:t>
      </w:r>
      <w:r w:rsidR="006D1288">
        <w:t>Mark</w:t>
      </w:r>
      <w:r w:rsidR="006D1288">
        <w:rPr>
          <w:spacing w:val="-52"/>
        </w:rPr>
        <w:t xml:space="preserve"> </w:t>
      </w:r>
      <w:r w:rsidR="006D1288">
        <w:t>“T”</w:t>
      </w:r>
      <w:r w:rsidR="006D1288">
        <w:rPr>
          <w:spacing w:val="-1"/>
        </w:rPr>
        <w:t xml:space="preserve"> </w:t>
      </w:r>
      <w:r w:rsidR="006D1288">
        <w:t>Baltimore</w:t>
      </w:r>
      <w:r w:rsidR="006D1288">
        <w:rPr>
          <w:spacing w:val="-1"/>
        </w:rPr>
        <w:t xml:space="preserve"> </w:t>
      </w:r>
      <w:r w:rsidR="006D1288">
        <w:t>Light.</w:t>
      </w:r>
    </w:p>
    <w:p w14:paraId="1A732F4E" w14:textId="01839113" w:rsidR="001A0088" w:rsidRPr="001A0088" w:rsidRDefault="001A0088" w:rsidP="001A0088">
      <w:pPr>
        <w:pStyle w:val="BodyText"/>
        <w:tabs>
          <w:tab w:val="left" w:pos="1540"/>
        </w:tabs>
        <w:spacing w:before="120"/>
        <w:ind w:right="1896" w:hanging="1440"/>
        <w:rPr>
          <w:bCs/>
        </w:rPr>
      </w:pPr>
      <w:r>
        <w:rPr>
          <w:b/>
        </w:rPr>
        <w:t>Course:</w:t>
      </w:r>
      <w:r>
        <w:rPr>
          <w:b/>
        </w:rPr>
        <w:tab/>
      </w:r>
      <w:bookmarkStart w:id="0" w:name="_Hlk65678491"/>
      <w:r w:rsidRPr="001A0088">
        <w:rPr>
          <w:bCs/>
        </w:rPr>
        <w:t>To be displayed by the RC at the time of the race, using marks listed in the 202</w:t>
      </w:r>
      <w:r w:rsidR="00437DE1">
        <w:rPr>
          <w:bCs/>
        </w:rPr>
        <w:t>2</w:t>
      </w:r>
      <w:r w:rsidRPr="001A0088">
        <w:rPr>
          <w:bCs/>
        </w:rPr>
        <w:t xml:space="preserve"> GSI as Region 2, </w:t>
      </w:r>
      <w:r w:rsidRPr="005E4F75">
        <w:rPr>
          <w:bCs/>
        </w:rPr>
        <w:t>Chesapeake Bay Area Standard Racing Marks</w:t>
      </w:r>
      <w:r w:rsidR="00CC0035">
        <w:rPr>
          <w:bCs/>
        </w:rPr>
        <w:t>.</w:t>
      </w:r>
    </w:p>
    <w:bookmarkEnd w:id="0"/>
    <w:p w14:paraId="4211EC2F" w14:textId="26AB85D2" w:rsidR="00FD0764" w:rsidRPr="001A0088" w:rsidRDefault="001A0088" w:rsidP="001A0088">
      <w:pPr>
        <w:pStyle w:val="BodyText"/>
        <w:tabs>
          <w:tab w:val="left" w:pos="1540"/>
        </w:tabs>
        <w:spacing w:before="120"/>
        <w:ind w:left="1536" w:right="1896" w:hanging="1536"/>
        <w:rPr>
          <w:bCs/>
        </w:rPr>
      </w:pPr>
      <w:r>
        <w:rPr>
          <w:b/>
        </w:rPr>
        <w:t xml:space="preserve">  </w:t>
      </w:r>
      <w:r w:rsidR="006D1288">
        <w:rPr>
          <w:b/>
        </w:rPr>
        <w:t>Finish:</w:t>
      </w:r>
      <w:r w:rsidR="006D1288">
        <w:rPr>
          <w:b/>
        </w:rPr>
        <w:tab/>
      </w:r>
      <w:r w:rsidRPr="001A0088">
        <w:rPr>
          <w:bCs/>
        </w:rPr>
        <w:t xml:space="preserve">Between </w:t>
      </w:r>
      <w:r w:rsidR="00C85490">
        <w:rPr>
          <w:bCs/>
        </w:rPr>
        <w:t>blue</w:t>
      </w:r>
      <w:r w:rsidRPr="001A0088">
        <w:rPr>
          <w:bCs/>
        </w:rPr>
        <w:t xml:space="preserve"> flag on Race Committee boat and “W” GC1 south of Rock Hall channel.</w:t>
      </w:r>
    </w:p>
    <w:p w14:paraId="1A02E6DE" w14:textId="3A4359B7" w:rsidR="0027642A" w:rsidRDefault="0027642A">
      <w:pPr>
        <w:pStyle w:val="BodyText"/>
        <w:tabs>
          <w:tab w:val="left" w:pos="1540"/>
        </w:tabs>
        <w:spacing w:before="120"/>
        <w:ind w:right="1896" w:hanging="1440"/>
      </w:pPr>
      <w:r>
        <w:rPr>
          <w:b/>
        </w:rPr>
        <w:t>Time limit:</w:t>
      </w:r>
      <w:r>
        <w:tab/>
        <w:t xml:space="preserve">None: </w:t>
      </w:r>
      <w:r w:rsidR="00147573">
        <w:t>A yacht finishing after the Race Committee has left station must take her own time and report to the Race Committee</w:t>
      </w:r>
      <w:r>
        <w:t xml:space="preserve"> via VHF 72</w:t>
      </w:r>
      <w:r w:rsidR="000123C9">
        <w:t>.</w:t>
      </w:r>
    </w:p>
    <w:p w14:paraId="2281947A" w14:textId="77777777" w:rsidR="000123C9" w:rsidRDefault="006D1288" w:rsidP="000123C9">
      <w:pPr>
        <w:pStyle w:val="BodyText"/>
        <w:tabs>
          <w:tab w:val="left" w:pos="1540"/>
        </w:tabs>
        <w:spacing w:before="121"/>
        <w:ind w:left="100"/>
      </w:pPr>
      <w:r>
        <w:rPr>
          <w:b/>
        </w:rPr>
        <w:t>Scoring:</w:t>
      </w:r>
      <w:r>
        <w:rPr>
          <w:b/>
        </w:rPr>
        <w:tab/>
      </w:r>
      <w:r w:rsidR="000123C9">
        <w:t>PHRF</w:t>
      </w:r>
      <w:r w:rsidR="000123C9">
        <w:rPr>
          <w:spacing w:val="-2"/>
        </w:rPr>
        <w:t xml:space="preserve"> </w:t>
      </w:r>
      <w:r w:rsidR="000123C9">
        <w:t>handicap scoring</w:t>
      </w:r>
      <w:r w:rsidR="000123C9">
        <w:rPr>
          <w:spacing w:val="-1"/>
        </w:rPr>
        <w:t xml:space="preserve"> </w:t>
      </w:r>
      <w:r w:rsidR="000123C9">
        <w:t>will</w:t>
      </w:r>
      <w:r w:rsidR="000123C9">
        <w:rPr>
          <w:spacing w:val="-3"/>
        </w:rPr>
        <w:t xml:space="preserve"> </w:t>
      </w:r>
      <w:r w:rsidR="000123C9">
        <w:t>be in accordance with the Time-On-Time Circular Random rating.</w:t>
      </w:r>
    </w:p>
    <w:p w14:paraId="154DBA26" w14:textId="730D0758" w:rsidR="00FD0764" w:rsidRDefault="006D1288">
      <w:pPr>
        <w:pStyle w:val="BodyText"/>
        <w:tabs>
          <w:tab w:val="left" w:pos="1540"/>
        </w:tabs>
        <w:spacing w:before="118"/>
        <w:ind w:right="1018" w:hanging="1440"/>
      </w:pPr>
      <w:r>
        <w:rPr>
          <w:b/>
        </w:rPr>
        <w:t>Protests:</w:t>
      </w:r>
      <w:r>
        <w:rPr>
          <w:b/>
        </w:rPr>
        <w:tab/>
      </w:r>
      <w:r w:rsidR="00842D7A">
        <w:rPr>
          <w:bCs/>
        </w:rPr>
        <w:t>Verbally notify Race Committee boat of protest prior to leaving finish area. Mail protest forms, postmarked by</w:t>
      </w:r>
      <w:r>
        <w:rPr>
          <w:spacing w:val="-5"/>
        </w:rPr>
        <w:t xml:space="preserve"> </w:t>
      </w:r>
      <w:r>
        <w:t>Tuesday</w:t>
      </w:r>
      <w:r>
        <w:rPr>
          <w:spacing w:val="-4"/>
        </w:rPr>
        <w:t xml:space="preserve"> </w:t>
      </w:r>
      <w:r w:rsidR="001A0088">
        <w:t>0</w:t>
      </w:r>
      <w:r w:rsidR="00437DE1">
        <w:t>4</w:t>
      </w:r>
      <w:r w:rsidR="001A0088">
        <w:t xml:space="preserve"> October </w:t>
      </w:r>
      <w:r>
        <w:t>20</w:t>
      </w:r>
      <w:r w:rsidR="003A61B9">
        <w:t>2</w:t>
      </w:r>
      <w:r w:rsidR="00437DE1">
        <w:t>2</w:t>
      </w:r>
      <w:r w:rsidR="00842D7A">
        <w:t>, to</w:t>
      </w:r>
      <w:r w:rsidR="00437DE1">
        <w:t xml:space="preserve"> Tim Ford, 7922 </w:t>
      </w:r>
      <w:proofErr w:type="spellStart"/>
      <w:r w:rsidR="00437DE1">
        <w:t>Ellenham</w:t>
      </w:r>
      <w:proofErr w:type="spellEnd"/>
      <w:r w:rsidR="00437DE1">
        <w:t xml:space="preserve"> Ave, Towson MD 21204</w:t>
      </w:r>
      <w:r w:rsidR="00842D7A">
        <w:t xml:space="preserve">. </w:t>
      </w:r>
      <w:r w:rsidR="00CB74B5">
        <w:t xml:space="preserve">Parties involved in protests will be notified of date and time of hearing, to be held at </w:t>
      </w:r>
      <w:r w:rsidRPr="004B545F">
        <w:t>PSA Clubhouse</w:t>
      </w:r>
      <w:r>
        <w:t>, 283 Cove Road</w:t>
      </w:r>
      <w:r>
        <w:rPr>
          <w:spacing w:val="1"/>
        </w:rPr>
        <w:t xml:space="preserve"> </w:t>
      </w:r>
      <w:r>
        <w:t>off Lake</w:t>
      </w:r>
      <w:r>
        <w:rPr>
          <w:spacing w:val="-1"/>
        </w:rPr>
        <w:t xml:space="preserve"> </w:t>
      </w:r>
      <w:r>
        <w:t>Shore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Ferry</w:t>
      </w:r>
      <w:r>
        <w:rPr>
          <w:spacing w:val="-4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Pasadena,</w:t>
      </w:r>
      <w:r>
        <w:rPr>
          <w:spacing w:val="-2"/>
        </w:rPr>
        <w:t xml:space="preserve"> </w:t>
      </w:r>
      <w:r>
        <w:t>MD.</w:t>
      </w:r>
    </w:p>
    <w:p w14:paraId="5A1C7127" w14:textId="72FEE11D" w:rsidR="00651C79" w:rsidRDefault="001A0088" w:rsidP="004B545F">
      <w:pPr>
        <w:pStyle w:val="BodyText"/>
        <w:tabs>
          <w:tab w:val="left" w:pos="1540"/>
        </w:tabs>
        <w:spacing w:before="121"/>
        <w:ind w:hanging="1440"/>
        <w:rPr>
          <w:b/>
        </w:rPr>
      </w:pPr>
      <w:r>
        <w:rPr>
          <w:b/>
        </w:rPr>
        <w:t>Social:</w:t>
      </w:r>
      <w:r>
        <w:rPr>
          <w:b/>
        </w:rPr>
        <w:tab/>
      </w:r>
      <w:r w:rsidR="00B409E4" w:rsidRPr="00B409E4">
        <w:rPr>
          <w:bCs/>
          <w:color w:val="FF0000"/>
        </w:rPr>
        <w:t>Due to the weather forecast, the party</w:t>
      </w:r>
      <w:r w:rsidR="00B409E4">
        <w:rPr>
          <w:bCs/>
          <w:color w:val="FF0000"/>
        </w:rPr>
        <w:t>, Saturday,</w:t>
      </w:r>
      <w:bookmarkStart w:id="1" w:name="_GoBack"/>
      <w:bookmarkEnd w:id="1"/>
      <w:r w:rsidR="00B409E4" w:rsidRPr="00B409E4">
        <w:rPr>
          <w:bCs/>
          <w:color w:val="FF0000"/>
        </w:rPr>
        <w:t xml:space="preserve"> at Haven </w:t>
      </w:r>
      <w:proofErr w:type="spellStart"/>
      <w:r w:rsidR="00B409E4" w:rsidRPr="00B409E4">
        <w:rPr>
          <w:bCs/>
          <w:color w:val="FF0000"/>
        </w:rPr>
        <w:t>Harbour</w:t>
      </w:r>
      <w:proofErr w:type="spellEnd"/>
      <w:r w:rsidR="00B409E4" w:rsidRPr="00B409E4">
        <w:rPr>
          <w:bCs/>
          <w:color w:val="FF0000"/>
        </w:rPr>
        <w:t xml:space="preserve"> is cancelled.</w:t>
      </w:r>
    </w:p>
    <w:p w14:paraId="50782AFB" w14:textId="77777777" w:rsidR="00297C53" w:rsidRDefault="00651C79" w:rsidP="004B545F">
      <w:pPr>
        <w:pStyle w:val="BodyText"/>
        <w:tabs>
          <w:tab w:val="left" w:pos="1540"/>
        </w:tabs>
        <w:spacing w:before="121"/>
        <w:ind w:hanging="1340"/>
        <w:rPr>
          <w:b/>
        </w:rPr>
      </w:pPr>
      <w:r>
        <w:rPr>
          <w:b/>
        </w:rPr>
        <w:tab/>
      </w:r>
    </w:p>
    <w:p w14:paraId="0ED957A1" w14:textId="29162A6F" w:rsidR="00911975" w:rsidRDefault="00911975" w:rsidP="00911975">
      <w:pPr>
        <w:pStyle w:val="BodyText"/>
        <w:tabs>
          <w:tab w:val="left" w:pos="1540"/>
        </w:tabs>
        <w:spacing w:before="121"/>
        <w:ind w:left="0"/>
      </w:pPr>
      <w:r>
        <w:rPr>
          <w:b/>
        </w:rPr>
        <w:lastRenderedPageBreak/>
        <w:t>Awards:</w:t>
      </w:r>
      <w:r>
        <w:rPr>
          <w:b/>
        </w:rPr>
        <w:tab/>
      </w:r>
      <w:r>
        <w:t>1</w:t>
      </w:r>
      <w:proofErr w:type="spellStart"/>
      <w:r>
        <w:rPr>
          <w:position w:val="6"/>
          <w:sz w:val="13"/>
        </w:rPr>
        <w:t>st</w:t>
      </w:r>
      <w:proofErr w:type="spellEnd"/>
      <w:r>
        <w:t>/3,</w:t>
      </w:r>
      <w:r>
        <w:rPr>
          <w:spacing w:val="-1"/>
        </w:rPr>
        <w:t xml:space="preserve"> </w:t>
      </w:r>
      <w:r>
        <w:t>2</w:t>
      </w:r>
      <w:proofErr w:type="spellStart"/>
      <w:r>
        <w:rPr>
          <w:position w:val="6"/>
          <w:sz w:val="13"/>
        </w:rPr>
        <w:t>nd</w:t>
      </w:r>
      <w:proofErr w:type="spellEnd"/>
      <w:r>
        <w:t>/5 &amp;</w:t>
      </w:r>
      <w:r>
        <w:rPr>
          <w:spacing w:val="-1"/>
        </w:rPr>
        <w:t xml:space="preserve"> </w:t>
      </w:r>
      <w:r>
        <w:t>3</w:t>
      </w:r>
      <w:proofErr w:type="spellStart"/>
      <w:r>
        <w:rPr>
          <w:position w:val="6"/>
          <w:sz w:val="13"/>
        </w:rPr>
        <w:t>rd</w:t>
      </w:r>
      <w:proofErr w:type="spellEnd"/>
      <w:r>
        <w:t>/7</w:t>
      </w:r>
      <w:r>
        <w:rPr>
          <w:spacing w:val="-2"/>
        </w:rPr>
        <w:t xml:space="preserve"> </w:t>
      </w:r>
      <w:r w:rsidR="0001432E">
        <w:t>registered</w:t>
      </w:r>
      <w:r>
        <w:t>. Presented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PSA</w:t>
      </w:r>
      <w:r>
        <w:rPr>
          <w:spacing w:val="-2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November</w:t>
      </w:r>
      <w:r>
        <w:rPr>
          <w:spacing w:val="4"/>
        </w:rPr>
        <w:t xml:space="preserve"> </w:t>
      </w:r>
      <w:r>
        <w:t>202</w:t>
      </w:r>
      <w:r w:rsidR="00437DE1">
        <w:t>2</w:t>
      </w:r>
      <w:r>
        <w:t>.</w:t>
      </w:r>
    </w:p>
    <w:p w14:paraId="18736259" w14:textId="26AE6758" w:rsidR="001A0088" w:rsidRDefault="00911975" w:rsidP="001A0088">
      <w:pPr>
        <w:pStyle w:val="BodyText"/>
        <w:spacing w:before="1"/>
      </w:pPr>
      <w:r>
        <w:t>Invitations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award winners. Results will be posted at CBYRA</w:t>
      </w:r>
      <w:r w:rsidR="003F6E39">
        <w:t xml:space="preserve"> </w:t>
      </w:r>
      <w:hyperlink r:id="rId8" w:history="1">
        <w:r w:rsidR="003F6E39" w:rsidRPr="00C4799D">
          <w:rPr>
            <w:rStyle w:val="Hyperlink"/>
          </w:rPr>
          <w:t>www.cbyra.org</w:t>
        </w:r>
      </w:hyperlink>
      <w:r w:rsidR="003F6E39">
        <w:t xml:space="preserve">, </w:t>
      </w:r>
      <w:r>
        <w:t>PSA</w:t>
      </w:r>
      <w:r w:rsidR="003F6E39">
        <w:t xml:space="preserve"> </w:t>
      </w:r>
      <w:hyperlink r:id="rId9" w:history="1">
        <w:r w:rsidR="003F6E39" w:rsidRPr="00C4799D">
          <w:rPr>
            <w:rStyle w:val="Hyperlink"/>
          </w:rPr>
          <w:t>www.psasailing.org</w:t>
        </w:r>
      </w:hyperlink>
      <w:r w:rsidR="003F6E39">
        <w:t xml:space="preserve">, </w:t>
      </w:r>
      <w:r>
        <w:t xml:space="preserve">and </w:t>
      </w:r>
      <w:hyperlink r:id="rId10" w:history="1">
        <w:r w:rsidR="00655793" w:rsidRPr="005F342C">
          <w:rPr>
            <w:rStyle w:val="Hyperlink"/>
          </w:rPr>
          <w:t>www.nextsailor.com</w:t>
        </w:r>
      </w:hyperlink>
      <w:r w:rsidR="00F63E7F">
        <w:rPr>
          <w:rStyle w:val="Hyperlink"/>
        </w:rPr>
        <w:t>/regatta/179</w:t>
      </w:r>
    </w:p>
    <w:p w14:paraId="0D87DD8E" w14:textId="1D90A6A8" w:rsidR="00FD0764" w:rsidRDefault="00FD0764">
      <w:pPr>
        <w:pStyle w:val="BodyText"/>
        <w:spacing w:before="1"/>
      </w:pPr>
    </w:p>
    <w:p w14:paraId="3130781C" w14:textId="77777777" w:rsidR="00FD0764" w:rsidRDefault="00FD0764"/>
    <w:p w14:paraId="009E5B39" w14:textId="1E5DFF96" w:rsidR="00FD0764" w:rsidRDefault="001A0088" w:rsidP="00B22FAD">
      <w:pPr>
        <w:rPr>
          <w:b/>
          <w:sz w:val="16"/>
        </w:rPr>
      </w:pPr>
      <w:r>
        <w:tab/>
      </w:r>
      <w:r>
        <w:tab/>
      </w:r>
      <w:r>
        <w:tab/>
      </w:r>
    </w:p>
    <w:sectPr w:rsidR="00FD0764">
      <w:pgSz w:w="12240" w:h="15840"/>
      <w:pgMar w:top="72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2E23"/>
    <w:multiLevelType w:val="hybridMultilevel"/>
    <w:tmpl w:val="5C9E9F1E"/>
    <w:lvl w:ilvl="0" w:tplc="A90CD22E">
      <w:numFmt w:val="bullet"/>
      <w:lvlText w:val=""/>
      <w:lvlJc w:val="left"/>
      <w:pPr>
        <w:ind w:left="2190" w:hanging="2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AD6CF22">
      <w:numFmt w:val="bullet"/>
      <w:lvlText w:val="•"/>
      <w:lvlJc w:val="left"/>
      <w:pPr>
        <w:ind w:left="3016" w:hanging="200"/>
      </w:pPr>
      <w:rPr>
        <w:rFonts w:hint="default"/>
      </w:rPr>
    </w:lvl>
    <w:lvl w:ilvl="2" w:tplc="CAF0F0A6">
      <w:numFmt w:val="bullet"/>
      <w:lvlText w:val="•"/>
      <w:lvlJc w:val="left"/>
      <w:pPr>
        <w:ind w:left="3832" w:hanging="200"/>
      </w:pPr>
      <w:rPr>
        <w:rFonts w:hint="default"/>
      </w:rPr>
    </w:lvl>
    <w:lvl w:ilvl="3" w:tplc="A3489A98">
      <w:numFmt w:val="bullet"/>
      <w:lvlText w:val="•"/>
      <w:lvlJc w:val="left"/>
      <w:pPr>
        <w:ind w:left="4648" w:hanging="200"/>
      </w:pPr>
      <w:rPr>
        <w:rFonts w:hint="default"/>
      </w:rPr>
    </w:lvl>
    <w:lvl w:ilvl="4" w:tplc="3BBE4D2A">
      <w:numFmt w:val="bullet"/>
      <w:lvlText w:val="•"/>
      <w:lvlJc w:val="left"/>
      <w:pPr>
        <w:ind w:left="5464" w:hanging="200"/>
      </w:pPr>
      <w:rPr>
        <w:rFonts w:hint="default"/>
      </w:rPr>
    </w:lvl>
    <w:lvl w:ilvl="5" w:tplc="D9BE0A54">
      <w:numFmt w:val="bullet"/>
      <w:lvlText w:val="•"/>
      <w:lvlJc w:val="left"/>
      <w:pPr>
        <w:ind w:left="6280" w:hanging="200"/>
      </w:pPr>
      <w:rPr>
        <w:rFonts w:hint="default"/>
      </w:rPr>
    </w:lvl>
    <w:lvl w:ilvl="6" w:tplc="71D8D2E4">
      <w:numFmt w:val="bullet"/>
      <w:lvlText w:val="•"/>
      <w:lvlJc w:val="left"/>
      <w:pPr>
        <w:ind w:left="7096" w:hanging="200"/>
      </w:pPr>
      <w:rPr>
        <w:rFonts w:hint="default"/>
      </w:rPr>
    </w:lvl>
    <w:lvl w:ilvl="7" w:tplc="17A8D7B8">
      <w:numFmt w:val="bullet"/>
      <w:lvlText w:val="•"/>
      <w:lvlJc w:val="left"/>
      <w:pPr>
        <w:ind w:left="7912" w:hanging="200"/>
      </w:pPr>
      <w:rPr>
        <w:rFonts w:hint="default"/>
      </w:rPr>
    </w:lvl>
    <w:lvl w:ilvl="8" w:tplc="25F4672C">
      <w:numFmt w:val="bullet"/>
      <w:lvlText w:val="•"/>
      <w:lvlJc w:val="left"/>
      <w:pPr>
        <w:ind w:left="8728" w:hanging="200"/>
      </w:pPr>
      <w:rPr>
        <w:rFonts w:hint="default"/>
      </w:rPr>
    </w:lvl>
  </w:abstractNum>
  <w:abstractNum w:abstractNumId="1">
    <w:nsid w:val="3D983F5E"/>
    <w:multiLevelType w:val="hybridMultilevel"/>
    <w:tmpl w:val="74ECF494"/>
    <w:lvl w:ilvl="0" w:tplc="678CF01A">
      <w:numFmt w:val="bullet"/>
      <w:lvlText w:val=""/>
      <w:lvlJc w:val="left"/>
      <w:pPr>
        <w:ind w:left="2224" w:hanging="233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19AFE6A">
      <w:numFmt w:val="bullet"/>
      <w:lvlText w:val="•"/>
      <w:lvlJc w:val="left"/>
      <w:pPr>
        <w:ind w:left="3034" w:hanging="233"/>
      </w:pPr>
      <w:rPr>
        <w:rFonts w:hint="default"/>
      </w:rPr>
    </w:lvl>
    <w:lvl w:ilvl="2" w:tplc="BD725AF6">
      <w:numFmt w:val="bullet"/>
      <w:lvlText w:val="•"/>
      <w:lvlJc w:val="left"/>
      <w:pPr>
        <w:ind w:left="3848" w:hanging="233"/>
      </w:pPr>
      <w:rPr>
        <w:rFonts w:hint="default"/>
      </w:rPr>
    </w:lvl>
    <w:lvl w:ilvl="3" w:tplc="F1B43A64">
      <w:numFmt w:val="bullet"/>
      <w:lvlText w:val="•"/>
      <w:lvlJc w:val="left"/>
      <w:pPr>
        <w:ind w:left="4662" w:hanging="233"/>
      </w:pPr>
      <w:rPr>
        <w:rFonts w:hint="default"/>
      </w:rPr>
    </w:lvl>
    <w:lvl w:ilvl="4" w:tplc="835A72B2">
      <w:numFmt w:val="bullet"/>
      <w:lvlText w:val="•"/>
      <w:lvlJc w:val="left"/>
      <w:pPr>
        <w:ind w:left="5476" w:hanging="233"/>
      </w:pPr>
      <w:rPr>
        <w:rFonts w:hint="default"/>
      </w:rPr>
    </w:lvl>
    <w:lvl w:ilvl="5" w:tplc="8856AC7A">
      <w:numFmt w:val="bullet"/>
      <w:lvlText w:val="•"/>
      <w:lvlJc w:val="left"/>
      <w:pPr>
        <w:ind w:left="6290" w:hanging="233"/>
      </w:pPr>
      <w:rPr>
        <w:rFonts w:hint="default"/>
      </w:rPr>
    </w:lvl>
    <w:lvl w:ilvl="6" w:tplc="41A239D8">
      <w:numFmt w:val="bullet"/>
      <w:lvlText w:val="•"/>
      <w:lvlJc w:val="left"/>
      <w:pPr>
        <w:ind w:left="7104" w:hanging="233"/>
      </w:pPr>
      <w:rPr>
        <w:rFonts w:hint="default"/>
      </w:rPr>
    </w:lvl>
    <w:lvl w:ilvl="7" w:tplc="A57ADB64">
      <w:numFmt w:val="bullet"/>
      <w:lvlText w:val="•"/>
      <w:lvlJc w:val="left"/>
      <w:pPr>
        <w:ind w:left="7918" w:hanging="233"/>
      </w:pPr>
      <w:rPr>
        <w:rFonts w:hint="default"/>
      </w:rPr>
    </w:lvl>
    <w:lvl w:ilvl="8" w:tplc="13E81180">
      <w:numFmt w:val="bullet"/>
      <w:lvlText w:val="•"/>
      <w:lvlJc w:val="left"/>
      <w:pPr>
        <w:ind w:left="8732" w:hanging="23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64"/>
    <w:rsid w:val="000123C9"/>
    <w:rsid w:val="0001432E"/>
    <w:rsid w:val="0007746C"/>
    <w:rsid w:val="00084525"/>
    <w:rsid w:val="00147573"/>
    <w:rsid w:val="00171EA0"/>
    <w:rsid w:val="001A0088"/>
    <w:rsid w:val="00266A96"/>
    <w:rsid w:val="0027642A"/>
    <w:rsid w:val="00297C53"/>
    <w:rsid w:val="002C7FEA"/>
    <w:rsid w:val="003A61B9"/>
    <w:rsid w:val="003F21DD"/>
    <w:rsid w:val="003F6E39"/>
    <w:rsid w:val="00414AEB"/>
    <w:rsid w:val="00437DE1"/>
    <w:rsid w:val="004B545F"/>
    <w:rsid w:val="005E4F75"/>
    <w:rsid w:val="00651C79"/>
    <w:rsid w:val="00655793"/>
    <w:rsid w:val="006D1288"/>
    <w:rsid w:val="00807F98"/>
    <w:rsid w:val="00842D7A"/>
    <w:rsid w:val="0085045B"/>
    <w:rsid w:val="008C7412"/>
    <w:rsid w:val="00911975"/>
    <w:rsid w:val="00952849"/>
    <w:rsid w:val="009F774F"/>
    <w:rsid w:val="00A24FD2"/>
    <w:rsid w:val="00AB5EDF"/>
    <w:rsid w:val="00B22FAD"/>
    <w:rsid w:val="00B409E4"/>
    <w:rsid w:val="00C85490"/>
    <w:rsid w:val="00CB74B5"/>
    <w:rsid w:val="00CC0035"/>
    <w:rsid w:val="00CC282B"/>
    <w:rsid w:val="00CE41CD"/>
    <w:rsid w:val="00CF47C2"/>
    <w:rsid w:val="00D07964"/>
    <w:rsid w:val="00D25D0E"/>
    <w:rsid w:val="00D348AA"/>
    <w:rsid w:val="00D55F01"/>
    <w:rsid w:val="00E52119"/>
    <w:rsid w:val="00EA4DA5"/>
    <w:rsid w:val="00F63E7F"/>
    <w:rsid w:val="00FD0764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5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90" w:hanging="234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1A00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0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90" w:hanging="234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1A00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eastportyc.org/racing" TargetMode="External"/><Relationship Id="rId8" Type="http://schemas.openxmlformats.org/officeDocument/2006/relationships/hyperlink" Target="http://www.cbyra.org" TargetMode="External"/><Relationship Id="rId9" Type="http://schemas.openxmlformats.org/officeDocument/2006/relationships/hyperlink" Target="http://www.psasailing.org" TargetMode="External"/><Relationship Id="rId10" Type="http://schemas.openxmlformats.org/officeDocument/2006/relationships/hyperlink" Target="http://www.nextsail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Bradac</dc:creator>
  <cp:lastModifiedBy>Ella Ford</cp:lastModifiedBy>
  <cp:revision>2</cp:revision>
  <cp:lastPrinted>2021-08-27T19:58:00Z</cp:lastPrinted>
  <dcterms:created xsi:type="dcterms:W3CDTF">2022-09-29T15:02:00Z</dcterms:created>
  <dcterms:modified xsi:type="dcterms:W3CDTF">2022-09-29T15:02:00Z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2021-02-27T00:00:00Z</vt:filetime>
  </property>
</Properties>
</file>